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263E05" w:rsidR="00B31BB7" w:rsidRPr="00B63279" w:rsidRDefault="00B63279" w:rsidP="00B63279">
      <w:pPr>
        <w:tabs>
          <w:tab w:val="center" w:pos="4680"/>
          <w:tab w:val="right" w:pos="9360"/>
        </w:tabs>
        <w:spacing w:line="480" w:lineRule="auto"/>
        <w:rPr>
          <w:rFonts w:ascii="Times" w:hAnsi="Times"/>
          <w:sz w:val="24"/>
          <w:szCs w:val="24"/>
        </w:rPr>
      </w:pPr>
      <w:r w:rsidRPr="00B63279">
        <w:rPr>
          <w:rFonts w:ascii="Times" w:hAnsi="Times"/>
          <w:sz w:val="24"/>
          <w:szCs w:val="24"/>
        </w:rPr>
        <w:t>EHS</w:t>
      </w:r>
      <w:r w:rsidRPr="00B63279">
        <w:rPr>
          <w:rFonts w:ascii="Times" w:hAnsi="Times"/>
          <w:sz w:val="24"/>
          <w:szCs w:val="24"/>
        </w:rPr>
        <w:tab/>
      </w:r>
      <w:r w:rsidRPr="00B63279">
        <w:rPr>
          <w:rFonts w:ascii="Times" w:hAnsi="Times"/>
          <w:sz w:val="24"/>
          <w:szCs w:val="24"/>
        </w:rPr>
        <w:t>12/08/2021</w:t>
      </w:r>
      <w:r w:rsidRPr="00B63279">
        <w:rPr>
          <w:rFonts w:ascii="Times" w:hAnsi="Times"/>
          <w:sz w:val="24"/>
          <w:szCs w:val="24"/>
        </w:rPr>
        <w:tab/>
      </w:r>
      <w:r w:rsidRPr="00B63279">
        <w:rPr>
          <w:rFonts w:ascii="Times" w:hAnsi="Times"/>
          <w:sz w:val="24"/>
          <w:szCs w:val="24"/>
        </w:rPr>
        <w:t>QUINN KNIGHT</w:t>
      </w:r>
    </w:p>
    <w:p w14:paraId="00000002" w14:textId="77777777" w:rsidR="00B31BB7" w:rsidRPr="00B63279" w:rsidRDefault="00B31BB7">
      <w:pPr>
        <w:spacing w:line="480" w:lineRule="auto"/>
        <w:rPr>
          <w:rFonts w:ascii="Times" w:hAnsi="Times"/>
        </w:rPr>
      </w:pPr>
    </w:p>
    <w:p w14:paraId="3DEE3B84" w14:textId="77777777" w:rsidR="00B63279" w:rsidRPr="00B63279" w:rsidRDefault="00B63279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B63279">
        <w:rPr>
          <w:rFonts w:ascii="Times" w:hAnsi="Times"/>
          <w:sz w:val="24"/>
          <w:szCs w:val="24"/>
        </w:rPr>
        <w:t xml:space="preserve"> The Wisconsin Department of Agriculture, Trade and Consumer Protection is encouraging residents to buy their seasonal decor locally to combat the invasive pest elongate hemlock scale, or EHS.</w:t>
      </w:r>
    </w:p>
    <w:p w14:paraId="762F133E" w14:textId="77777777" w:rsidR="00B63279" w:rsidRDefault="00B63279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B63279">
        <w:rPr>
          <w:rFonts w:ascii="Times" w:hAnsi="Times"/>
          <w:sz w:val="24"/>
          <w:szCs w:val="24"/>
        </w:rPr>
        <w:t xml:space="preserve">EHS poses a significant threat to Wisconsin’s Christmas trees, </w:t>
      </w:r>
      <w:r w:rsidRPr="00B63279">
        <w:rPr>
          <w:rFonts w:ascii="Times" w:hAnsi="Times"/>
          <w:sz w:val="24"/>
          <w:szCs w:val="24"/>
        </w:rPr>
        <w:t>and has been detected in several U.S. states, according to the department</w:t>
      </w:r>
      <w:r w:rsidRPr="00B63279">
        <w:rPr>
          <w:rFonts w:ascii="Times" w:hAnsi="Times"/>
          <w:sz w:val="24"/>
          <w:szCs w:val="24"/>
        </w:rPr>
        <w:t>. Kevin Hoffman is a public information officer for the DATCP. He says EHS damages trees by feeding on the undersides of their needles, which saps them of their nutrients.</w:t>
      </w:r>
    </w:p>
    <w:p w14:paraId="00000003" w14:textId="49D7C861" w:rsidR="00B31BB7" w:rsidRPr="00B63279" w:rsidRDefault="00B63279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B63279">
        <w:rPr>
          <w:rFonts w:ascii="Times" w:hAnsi="Times"/>
          <w:sz w:val="24"/>
          <w:szCs w:val="24"/>
        </w:rPr>
        <w:t>Hoffman says p</w:t>
      </w:r>
      <w:r w:rsidRPr="00B63279">
        <w:rPr>
          <w:rFonts w:ascii="Times" w:hAnsi="Times"/>
          <w:sz w:val="24"/>
          <w:szCs w:val="24"/>
        </w:rPr>
        <w:t>reventing th</w:t>
      </w:r>
      <w:r w:rsidRPr="00B63279">
        <w:rPr>
          <w:rFonts w:ascii="Times" w:hAnsi="Times"/>
          <w:sz w:val="24"/>
          <w:szCs w:val="24"/>
        </w:rPr>
        <w:t>e pest from spreading is important because of how difficult and expensive EHS is to control with pesticides</w:t>
      </w:r>
      <w:r w:rsidRPr="00B63279">
        <w:rPr>
          <w:rFonts w:ascii="Times" w:hAnsi="Times"/>
          <w:sz w:val="24"/>
          <w:szCs w:val="24"/>
        </w:rPr>
        <w:t>.</w:t>
      </w:r>
    </w:p>
    <w:p w14:paraId="00000004" w14:textId="77777777" w:rsidR="00B31BB7" w:rsidRPr="00B63279" w:rsidRDefault="00B31BB7">
      <w:pPr>
        <w:spacing w:line="480" w:lineRule="auto"/>
        <w:ind w:firstLine="720"/>
        <w:rPr>
          <w:rFonts w:ascii="Times" w:hAnsi="Times"/>
          <w:sz w:val="24"/>
          <w:szCs w:val="24"/>
        </w:rPr>
      </w:pPr>
    </w:p>
    <w:p w14:paraId="00000009" w14:textId="4925EDE7" w:rsidR="00B31BB7" w:rsidRPr="00B63279" w:rsidRDefault="00B63279" w:rsidP="00B63279">
      <w:pPr>
        <w:spacing w:line="480" w:lineRule="auto"/>
        <w:jc w:val="center"/>
        <w:rPr>
          <w:rFonts w:ascii="Times" w:hAnsi="Times"/>
          <w:sz w:val="24"/>
          <w:szCs w:val="24"/>
        </w:rPr>
      </w:pPr>
      <w:r w:rsidRPr="00B63279">
        <w:rPr>
          <w:rFonts w:ascii="Times" w:hAnsi="Times"/>
          <w:sz w:val="24"/>
          <w:szCs w:val="24"/>
        </w:rPr>
        <w:t>-30-</w:t>
      </w:r>
    </w:p>
    <w:sectPr w:rsidR="00B31BB7" w:rsidRPr="00B63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B7"/>
    <w:rsid w:val="00B31BB7"/>
    <w:rsid w:val="00B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02AEF"/>
  <w15:docId w15:val="{CA486373-9DCB-C34A-88CE-4369DC1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2021-12-17T17:27:00Z</dcterms:created>
  <dcterms:modified xsi:type="dcterms:W3CDTF">2021-12-17T17:27:00Z</dcterms:modified>
</cp:coreProperties>
</file>